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Co-PresidentsMarco Brettmann &amp; Peter Vu,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Geia Roberts &amp; 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Carly Brettmann</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General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 Meeting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Wednesday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March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 202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6:00p.m. via zoom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board members present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Welcome</w:t>
      </w:r>
      <w:r w:rsidDel="00000000" w:rsidR="00000000" w:rsidRPr="00000000">
        <w:rPr>
          <w:rFonts w:ascii="Times New Roman" w:cs="Times New Roman" w:eastAsia="Times New Roman" w:hAnsi="Times New Roman"/>
          <w:sz w:val="24"/>
          <w:szCs w:val="24"/>
          <w:rtl w:val="0"/>
        </w:rPr>
        <w:t xml:space="preserve">! Marco called meeting to order at 6:05pm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Secretary’s Report : </w:t>
      </w:r>
      <w:r w:rsidDel="00000000" w:rsidR="00000000" w:rsidRPr="00000000">
        <w:rPr>
          <w:rFonts w:ascii="Times New Roman" w:cs="Times New Roman" w:eastAsia="Times New Roman" w:hAnsi="Times New Roman"/>
          <w:sz w:val="24"/>
          <w:szCs w:val="24"/>
          <w:rtl w:val="0"/>
        </w:rPr>
        <w:t xml:space="preserve">February Minutes. Carly approved minutes. Minutes will be posted.</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Presidents’ Report :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Principal’s Report: Jen emailed updates and Marco relayed message to board members.  Hybrid is positive and wonderful. Kudos to our students and staff. Superintendent Murphy planning on attending the May 12th PTA meeting. Picture day for both hybrid students and distance learning coming up. Fun assembly coming up with a magic show.</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Fundraising Report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Read-a-thon to go over spring break. Run it with alignment with the next two packet pick ups, March 24th and April 14th.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Treasurer's Report. Most items budgeted in academic and curriculum expect to be cashed out by the end of the year. We are $3700 under in fundraising from when the budget was set. Difficult year and challenging to predict how we would use funds this year. Recommends proceeding conservatively. Teacher allotments would need a boost and would like to use any extra fundraising towards that allotment.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Beginning to plan for setting next year's budget.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Membership/Activities’</w:t>
      </w:r>
      <w:r w:rsidDel="00000000" w:rsidR="00000000" w:rsidRPr="00000000">
        <w:rPr>
          <w:rFonts w:ascii="Times New Roman" w:cs="Times New Roman" w:eastAsia="Times New Roman" w:hAnsi="Times New Roman"/>
          <w:sz w:val="24"/>
          <w:szCs w:val="24"/>
          <w:rtl w:val="0"/>
        </w:rPr>
        <w:t xml:space="preserve"> Report:</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Appletree Productions. Heidi from appletree has agreed to do a couple of Zoom classes for our school. One is a zoom performance play for 3rd-5th graders and will be $25 per student. The scond is an acting class for K-5th graders and will be $15 per student. The session will run from March 23rd to April 15th (minus spring break).</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Probably no ice cream social for the end of the year.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Communications’ Report: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weekly Harbor Highlights, BHES PTA Facebook Page and /or website for PTA News.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sending pictures to Angela! $10 for yearbooks this year.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Meeting adjourned at 6:27pm.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blqYBs6RqrBR/sFdLwWee+7xQ==">AMUW2mUpUHk4IgUjjMgNHxcbd6e0tfrJvAhNdH9uY1hYdZvTMUK7isIsol51uYzdueCubjFNZHomcNE5OpRtpv3hwsnQMu3lasHMLcotl/Us9HzVi7UqcLI=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